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1FAD" w14:textId="77777777" w:rsidR="00D72C50" w:rsidRPr="001A2FB7" w:rsidRDefault="00D72C50" w:rsidP="00D72C50">
      <w:pPr>
        <w:spacing w:line="400" w:lineRule="exact"/>
        <w:jc w:val="center"/>
        <w:rPr>
          <w:rFonts w:ascii="UD デジタル 教科書体 NP-R" w:eastAsia="UD デジタル 教科書体 NP-R" w:hAnsi="HGPｺﾞｼｯｸE"/>
          <w:sz w:val="24"/>
        </w:rPr>
      </w:pPr>
      <w:r w:rsidRPr="001A2FB7">
        <w:rPr>
          <w:rFonts w:ascii="UD デジタル 教科書体 NP-R" w:eastAsia="UD デジタル 教科書体 NP-R" w:hAnsi="HGPｺﾞｼｯｸE" w:hint="eastAsia"/>
          <w:sz w:val="24"/>
        </w:rPr>
        <w:t>第３７回北見地区中学校バスケットボール新人大会</w:t>
      </w:r>
    </w:p>
    <w:p w14:paraId="5CBEE33F" w14:textId="77777777" w:rsidR="00D72C50" w:rsidRPr="00A57F3D" w:rsidRDefault="00D72C50" w:rsidP="00D72C50">
      <w:pPr>
        <w:spacing w:line="400" w:lineRule="exact"/>
        <w:jc w:val="center"/>
        <w:rPr>
          <w:rFonts w:ascii="UD デジタル 教科書体 NP-R" w:eastAsia="UD デジタル 教科書体 NP-R" w:hAnsi="HGPｺﾞｼｯｸE"/>
          <w:sz w:val="40"/>
        </w:rPr>
      </w:pPr>
      <w:r w:rsidRPr="00A57F3D">
        <w:rPr>
          <w:rFonts w:ascii="UD デジタル 教科書体 NP-R" w:eastAsia="UD デジタル 教科書体 NP-R" w:hAnsi="HGPｺﾞｼｯｸE" w:hint="eastAsia"/>
          <w:sz w:val="40"/>
        </w:rPr>
        <w:t>＜</w:t>
      </w:r>
      <w:r>
        <w:rPr>
          <w:rFonts w:ascii="UD デジタル 教科書体 NP-R" w:eastAsia="UD デジタル 教科書体 NP-R" w:hAnsi="HGPｺﾞｼｯｸE" w:hint="eastAsia"/>
          <w:sz w:val="40"/>
        </w:rPr>
        <w:t>端野中学校</w:t>
      </w:r>
      <w:r w:rsidRPr="00A57F3D">
        <w:rPr>
          <w:rFonts w:ascii="UD デジタル 教科書体 NP-R" w:eastAsia="UD デジタル 教科書体 NP-R" w:hAnsi="HGPｺﾞｼｯｸE" w:hint="eastAsia"/>
          <w:sz w:val="40"/>
        </w:rPr>
        <w:t>会場＞</w:t>
      </w:r>
    </w:p>
    <w:p w14:paraId="2220D8F5" w14:textId="77777777" w:rsidR="00D72C50" w:rsidRPr="00A57F3D" w:rsidRDefault="00D72C50" w:rsidP="00D72C50">
      <w:pPr>
        <w:rPr>
          <w:rFonts w:ascii="UD デジタル 教科書体 NP-R" w:eastAsia="UD デジタル 教科書体 NP-R"/>
          <w:b/>
          <w:sz w:val="24"/>
          <w:u w:val="single"/>
        </w:rPr>
      </w:pPr>
      <w:r w:rsidRPr="00A57F3D">
        <w:rPr>
          <w:rFonts w:ascii="UD デジタル 教科書体 NP-R" w:eastAsia="UD デジタル 教科書体 NP-R" w:hint="eastAsia"/>
          <w:b/>
          <w:sz w:val="24"/>
          <w:u w:val="single"/>
        </w:rPr>
        <w:t>１　会場使用の注意事項</w:t>
      </w:r>
    </w:p>
    <w:p w14:paraId="612FE626" w14:textId="77777777" w:rsidR="00D72C50" w:rsidRPr="001A2FB7" w:rsidRDefault="00D72C50" w:rsidP="00D72C50">
      <w:pPr>
        <w:ind w:leftChars="300" w:left="630"/>
        <w:rPr>
          <w:rFonts w:ascii="UD デジタル 教科書体 NP-R" w:eastAsia="UD デジタル 教科書体 NP-R"/>
          <w:sz w:val="22"/>
        </w:rPr>
      </w:pPr>
      <w:r w:rsidRPr="001A2FB7">
        <w:rPr>
          <w:rFonts w:ascii="UD デジタル 教科書体 NP-R" w:eastAsia="UD デジタル 教科書体 NP-R" w:hAnsi="ＭＳ 明朝" w:cs="ＭＳ 明朝" w:hint="eastAsia"/>
          <w:sz w:val="22"/>
        </w:rPr>
        <w:t>①</w:t>
      </w:r>
      <w:r w:rsidRPr="001A2FB7">
        <w:rPr>
          <w:rFonts w:ascii="UD デジタル 教科書体 NP-R" w:eastAsia="UD デジタル 教科書体 NP-R" w:hint="eastAsia"/>
          <w:sz w:val="22"/>
        </w:rPr>
        <w:t>開場は８：００となっています。会場前には入れません。</w:t>
      </w:r>
    </w:p>
    <w:p w14:paraId="059D3406" w14:textId="77777777" w:rsidR="00D72C50" w:rsidRDefault="00D72C50" w:rsidP="00D72C50">
      <w:pPr>
        <w:ind w:leftChars="300" w:left="630"/>
        <w:rPr>
          <w:rFonts w:ascii="UD デジタル 教科書体 NP-R" w:eastAsia="UD デジタル 教科書体 NP-R" w:hAnsi="ＭＳ 明朝" w:cs="ＭＳ 明朝"/>
          <w:sz w:val="22"/>
        </w:rPr>
      </w:pPr>
      <w:r w:rsidRPr="001A2FB7">
        <w:rPr>
          <w:rFonts w:ascii="UD デジタル 教科書体 NP-R" w:eastAsia="UD デジタル 教科書体 NP-R" w:hAnsi="ＭＳ 明朝" w:cs="ＭＳ 明朝" w:hint="eastAsia"/>
          <w:sz w:val="22"/>
        </w:rPr>
        <w:t>②</w:t>
      </w:r>
      <w:r>
        <w:rPr>
          <w:rFonts w:ascii="UD デジタル 教科書体 NP-R" w:eastAsia="UD デジタル 教科書体 NP-R" w:hAnsi="ＭＳ 明朝" w:cs="ＭＳ 明朝"/>
          <w:sz w:val="22"/>
        </w:rPr>
        <w:t>チーム</w:t>
      </w:r>
      <w:r>
        <w:rPr>
          <w:rFonts w:ascii="UD デジタル 教科書体 NP-R" w:eastAsia="UD デジタル 教科書体 NP-R" w:hAnsi="ＭＳ 明朝" w:cs="ＭＳ 明朝" w:hint="eastAsia"/>
          <w:sz w:val="22"/>
        </w:rPr>
        <w:t>、</w:t>
      </w:r>
      <w:r>
        <w:rPr>
          <w:rFonts w:ascii="UD デジタル 教科書体 NP-R" w:eastAsia="UD デジタル 教科書体 NP-R" w:hAnsi="ＭＳ 明朝" w:cs="ＭＳ 明朝"/>
          <w:sz w:val="22"/>
        </w:rPr>
        <w:t>役員は</w:t>
      </w:r>
      <w:r>
        <w:rPr>
          <w:rFonts w:ascii="UD デジタル 教科書体 NP-R" w:eastAsia="UD デジタル 教科書体 NP-R" w:hAnsi="ＭＳ 明朝" w:cs="ＭＳ 明朝" w:hint="eastAsia"/>
          <w:sz w:val="22"/>
        </w:rPr>
        <w:t>生徒玄関を</w:t>
      </w:r>
      <w:r>
        <w:rPr>
          <w:rFonts w:ascii="UD デジタル 教科書体 NP-R" w:eastAsia="UD デジタル 教科書体 NP-R" w:hAnsi="ＭＳ 明朝" w:cs="ＭＳ 明朝"/>
          <w:sz w:val="22"/>
        </w:rPr>
        <w:t>使用、</w:t>
      </w:r>
      <w:r>
        <w:rPr>
          <w:rFonts w:ascii="UD デジタル 教科書体 NP-R" w:eastAsia="UD デジタル 教科書体 NP-R" w:hAnsi="ＭＳ 明朝" w:cs="ＭＳ 明朝" w:hint="eastAsia"/>
          <w:sz w:val="22"/>
        </w:rPr>
        <w:t>保護者</w:t>
      </w:r>
      <w:r>
        <w:rPr>
          <w:rFonts w:ascii="UD デジタル 教科書体 NP-R" w:eastAsia="UD デジタル 教科書体 NP-R" w:hAnsi="ＭＳ 明朝" w:cs="ＭＳ 明朝"/>
          <w:sz w:val="22"/>
        </w:rPr>
        <w:t>は</w:t>
      </w:r>
      <w:r w:rsidRPr="001A2FB7">
        <w:rPr>
          <w:rFonts w:ascii="UD デジタル 教科書体 NP-R" w:eastAsia="UD デジタル 教科書体 NP-R" w:hAnsi="ＭＳ 明朝" w:cs="ＭＳ 明朝" w:hint="eastAsia"/>
          <w:sz w:val="22"/>
        </w:rPr>
        <w:t>体育館玄関を使用してください。</w:t>
      </w:r>
    </w:p>
    <w:p w14:paraId="7AE17316" w14:textId="77777777" w:rsidR="00D72C50" w:rsidRPr="00D72C50" w:rsidRDefault="00D72C50" w:rsidP="00D72C50">
      <w:pPr>
        <w:ind w:leftChars="300" w:left="850" w:hangingChars="100" w:hanging="220"/>
        <w:rPr>
          <w:rFonts w:ascii="UD デジタル 教科書体 NP-R" w:eastAsia="UD デジタル 教科書体 NP-R" w:hAnsi="ＭＳ 明朝" w:cs="ＭＳ 明朝"/>
          <w:sz w:val="22"/>
        </w:rPr>
      </w:pPr>
      <w:r>
        <w:rPr>
          <w:rFonts w:ascii="UD デジタル 教科書体 NP-R" w:eastAsia="UD デジタル 教科書体 NP-R" w:hAnsi="ＭＳ 明朝" w:cs="ＭＳ 明朝" w:hint="eastAsia"/>
          <w:sz w:val="22"/>
        </w:rPr>
        <w:t xml:space="preserve">　また同日、吹奏楽部の練習で他校の生徒も来校し</w:t>
      </w:r>
      <w:r>
        <w:rPr>
          <w:rFonts w:ascii="UD デジタル 教科書体 NP-R" w:eastAsia="UD デジタル 教科書体 NP-R" w:hAnsi="ＭＳ 明朝" w:cs="ＭＳ 明朝"/>
          <w:sz w:val="22"/>
        </w:rPr>
        <w:t>、</w:t>
      </w:r>
      <w:r w:rsidRPr="00D72C50">
        <w:rPr>
          <w:rFonts w:ascii="UD デジタル 教科書体 NP-R" w:eastAsia="UD デジタル 教科書体 NP-R" w:hAnsi="ＭＳ 明朝" w:cs="ＭＳ 明朝" w:hint="eastAsia"/>
          <w:sz w:val="22"/>
        </w:rPr>
        <w:t>体育館玄関を使用します。感染症対策のため、たまらず速やかに入退場していただくようにお願</w:t>
      </w:r>
      <w:r w:rsidRPr="00D72C50">
        <w:rPr>
          <w:rFonts w:ascii="UD デジタル 教科書体 NP-R" w:eastAsia="UD デジタル 教科書体 NP-R" w:hAnsi="ＭＳ 明朝" w:cs="ＭＳ 明朝"/>
          <w:sz w:val="22"/>
        </w:rPr>
        <w:t>いします。</w:t>
      </w:r>
    </w:p>
    <w:p w14:paraId="360919F0" w14:textId="77777777" w:rsidR="00D72C50" w:rsidRPr="001A2FB7" w:rsidRDefault="00F0461C" w:rsidP="00D72C50">
      <w:pPr>
        <w:ind w:leftChars="300" w:left="630"/>
        <w:rPr>
          <w:rFonts w:ascii="UD デジタル 教科書体 NP-R" w:eastAsia="UD デジタル 教科書体 NP-R" w:hAnsi="ＭＳ 明朝" w:cs="ＭＳ 明朝"/>
          <w:sz w:val="22"/>
        </w:rPr>
      </w:pPr>
      <w:r>
        <w:rPr>
          <w:rFonts w:ascii="UD デジタル 教科書体 NP-R" w:eastAsia="UD デジタル 教科書体 NP-R" w:hAnsi="ＭＳ 明朝" w:cs="ＭＳ 明朝" w:hint="eastAsia"/>
          <w:sz w:val="22"/>
        </w:rPr>
        <w:t>③</w:t>
      </w:r>
      <w:r w:rsidR="00D72C50">
        <w:rPr>
          <w:rFonts w:ascii="UD デジタル 教科書体 NP-R" w:eastAsia="UD デジタル 教科書体 NP-R" w:hAnsi="ＭＳ 明朝" w:cs="ＭＳ 明朝"/>
          <w:sz w:val="22"/>
        </w:rPr>
        <w:t>靴袋を必ずご持参下さい。</w:t>
      </w:r>
      <w:r w:rsidR="00D72C50" w:rsidRPr="00D72C50">
        <w:rPr>
          <w:rFonts w:ascii="UD デジタル 教科書体 NP-R" w:eastAsia="UD デジタル 教科書体 NP-R" w:hAnsi="ＭＳ 明朝" w:cs="ＭＳ 明朝" w:hint="eastAsia"/>
          <w:sz w:val="22"/>
        </w:rPr>
        <w:t>各玄関にある靴箱は使用しないでください。</w:t>
      </w:r>
    </w:p>
    <w:p w14:paraId="1634EB46" w14:textId="77777777" w:rsidR="00D72C50" w:rsidRDefault="00F0461C" w:rsidP="00D72C50">
      <w:pPr>
        <w:ind w:leftChars="300" w:left="630"/>
        <w:rPr>
          <w:rFonts w:ascii="UD デジタル 教科書体 NP-R" w:eastAsia="UD デジタル 教科書体 NP-R" w:hAnsi="ＭＳ 明朝" w:cs="ＭＳ 明朝"/>
          <w:sz w:val="22"/>
        </w:rPr>
      </w:pPr>
      <w:r>
        <w:rPr>
          <w:rFonts w:ascii="UD デジタル 教科書体 NP-R" w:eastAsia="UD デジタル 教科書体 NP-R" w:hAnsi="ＭＳ 明朝" w:cs="ＭＳ 明朝" w:hint="eastAsia"/>
          <w:sz w:val="22"/>
        </w:rPr>
        <w:t>④</w:t>
      </w:r>
      <w:r w:rsidR="00D72C50">
        <w:rPr>
          <w:rFonts w:ascii="UD デジタル 教科書体 NP-R" w:eastAsia="UD デジタル 教科書体 NP-R" w:hAnsi="ＭＳ 明朝" w:cs="ＭＳ 明朝" w:hint="eastAsia"/>
          <w:sz w:val="22"/>
        </w:rPr>
        <w:t>保護者トイレは、体育館</w:t>
      </w:r>
      <w:r w:rsidR="00D72C50" w:rsidRPr="001A2FB7">
        <w:rPr>
          <w:rFonts w:ascii="UD デジタル 教科書体 NP-R" w:eastAsia="UD デジタル 教科書体 NP-R" w:hAnsi="ＭＳ 明朝" w:cs="ＭＳ 明朝" w:hint="eastAsia"/>
          <w:sz w:val="22"/>
        </w:rPr>
        <w:t>トイレを使用してください。</w:t>
      </w:r>
    </w:p>
    <w:p w14:paraId="0732A32A" w14:textId="77777777" w:rsidR="00D72C50" w:rsidRPr="001A2FB7" w:rsidRDefault="00F0461C" w:rsidP="00D72C50">
      <w:pPr>
        <w:ind w:leftChars="300" w:left="630"/>
        <w:rPr>
          <w:rFonts w:ascii="UD デジタル 教科書体 NP-R" w:eastAsia="UD デジタル 教科書体 NP-R" w:hAnsi="ＭＳ 明朝" w:cs="ＭＳ 明朝"/>
          <w:sz w:val="22"/>
        </w:rPr>
      </w:pPr>
      <w:r>
        <w:rPr>
          <w:rFonts w:ascii="UD デジタル 教科書体 NP-R" w:eastAsia="UD デジタル 教科書体 NP-R" w:hAnsi="ＭＳ 明朝" w:cs="ＭＳ 明朝" w:hint="eastAsia"/>
          <w:sz w:val="22"/>
        </w:rPr>
        <w:t>⑤</w:t>
      </w:r>
      <w:r w:rsidR="00D72C50" w:rsidRPr="001A2FB7">
        <w:rPr>
          <w:rFonts w:ascii="UD デジタル 教科書体 NP-R" w:eastAsia="UD デジタル 教科書体 NP-R" w:hAnsi="ＭＳ 明朝" w:cs="ＭＳ 明朝" w:hint="eastAsia"/>
          <w:sz w:val="22"/>
        </w:rPr>
        <w:t>選手は、</w:t>
      </w:r>
      <w:r w:rsidR="00D72C50">
        <w:rPr>
          <w:rFonts w:ascii="UD デジタル 教科書体 NP-R" w:eastAsia="UD デジタル 教科書体 NP-R" w:hAnsi="ＭＳ 明朝" w:cs="ＭＳ 明朝" w:hint="eastAsia"/>
          <w:sz w:val="22"/>
        </w:rPr>
        <w:t>体育館トイレ</w:t>
      </w:r>
      <w:r w:rsidR="00D72C50">
        <w:rPr>
          <w:rFonts w:ascii="UD デジタル 教科書体 NP-R" w:eastAsia="UD デジタル 教科書体 NP-R" w:hAnsi="ＭＳ 明朝" w:cs="ＭＳ 明朝"/>
          <w:sz w:val="22"/>
        </w:rPr>
        <w:t>または</w:t>
      </w:r>
      <w:r w:rsidR="00D72C50">
        <w:rPr>
          <w:rFonts w:ascii="UD デジタル 教科書体 NP-R" w:eastAsia="UD デジタル 教科書体 NP-R" w:hAnsi="ＭＳ 明朝" w:cs="ＭＳ 明朝" w:hint="eastAsia"/>
          <w:sz w:val="22"/>
        </w:rPr>
        <w:t>2階</w:t>
      </w:r>
      <w:r w:rsidR="00D72C50">
        <w:rPr>
          <w:rFonts w:ascii="UD デジタル 教科書体 NP-R" w:eastAsia="UD デジタル 教科書体 NP-R" w:hAnsi="ＭＳ 明朝" w:cs="ＭＳ 明朝"/>
          <w:sz w:val="22"/>
        </w:rPr>
        <w:t>東</w:t>
      </w:r>
      <w:r w:rsidR="00D72C50" w:rsidRPr="001A2FB7">
        <w:rPr>
          <w:rFonts w:ascii="UD デジタル 教科書体 NP-R" w:eastAsia="UD デジタル 教科書体 NP-R" w:hAnsi="ＭＳ 明朝" w:cs="ＭＳ 明朝" w:hint="eastAsia"/>
          <w:sz w:val="22"/>
        </w:rPr>
        <w:t>トイレを使用してください。</w:t>
      </w:r>
    </w:p>
    <w:p w14:paraId="3CAA47B8" w14:textId="77777777" w:rsidR="00D72C50" w:rsidRPr="001A2FB7" w:rsidRDefault="00F0461C" w:rsidP="00D72C50">
      <w:pPr>
        <w:ind w:leftChars="300" w:left="630"/>
        <w:rPr>
          <w:rFonts w:ascii="UD デジタル 教科書体 NP-R" w:eastAsia="UD デジタル 教科書体 NP-R" w:hAnsi="ＭＳ 明朝" w:cs="ＭＳ 明朝"/>
          <w:sz w:val="22"/>
        </w:rPr>
      </w:pPr>
      <w:r>
        <w:rPr>
          <w:rFonts w:ascii="UD デジタル 教科書体 NP-R" w:eastAsia="UD デジタル 教科書体 NP-R" w:hAnsi="ＭＳ 明朝" w:cs="ＭＳ 明朝" w:hint="eastAsia"/>
          <w:sz w:val="22"/>
        </w:rPr>
        <w:t>⑥</w:t>
      </w:r>
      <w:r w:rsidR="00D72C50" w:rsidRPr="001A2FB7">
        <w:rPr>
          <w:rFonts w:ascii="UD デジタル 教科書体 NP-R" w:eastAsia="UD デジタル 教科書体 NP-R" w:hAnsi="ＭＳ 明朝" w:cs="ＭＳ 明朝" w:hint="eastAsia"/>
          <w:sz w:val="22"/>
        </w:rPr>
        <w:t>校内の電源コンセントは利用できません。</w:t>
      </w:r>
    </w:p>
    <w:p w14:paraId="6B8E1FEE" w14:textId="77777777" w:rsidR="00D72C50" w:rsidRPr="001A2FB7" w:rsidRDefault="00F0461C" w:rsidP="00D72C50">
      <w:pPr>
        <w:ind w:leftChars="300" w:left="630"/>
        <w:rPr>
          <w:rFonts w:ascii="UD デジタル 教科書体 NP-R" w:eastAsia="UD デジタル 教科書体 NP-R" w:hAnsi="ＭＳ 明朝" w:cs="ＭＳ 明朝"/>
          <w:sz w:val="22"/>
        </w:rPr>
      </w:pPr>
      <w:r>
        <w:rPr>
          <w:rFonts w:ascii="UD デジタル 教科書体 NP-R" w:eastAsia="UD デジタル 教科書体 NP-R" w:hAnsi="ＭＳ 明朝" w:cs="ＭＳ 明朝" w:hint="eastAsia"/>
          <w:sz w:val="22"/>
        </w:rPr>
        <w:t>⑦</w:t>
      </w:r>
      <w:r w:rsidR="00A75969">
        <w:rPr>
          <w:rFonts w:ascii="UD デジタル 教科書体 NP-R" w:eastAsia="UD デジタル 教科書体 NP-R" w:hAnsi="ＭＳ 明朝" w:cs="ＭＳ 明朝" w:hint="eastAsia"/>
          <w:sz w:val="22"/>
        </w:rPr>
        <w:t>保護者の皆様は、</w:t>
      </w:r>
      <w:r w:rsidR="00D72C50" w:rsidRPr="001A2FB7">
        <w:rPr>
          <w:rFonts w:ascii="UD デジタル 教科書体 NP-R" w:eastAsia="UD デジタル 教科書体 NP-R" w:hAnsi="ＭＳ 明朝" w:cs="ＭＳ 明朝" w:hint="eastAsia"/>
          <w:sz w:val="22"/>
        </w:rPr>
        <w:t>校舎内への侵入はお控えください。</w:t>
      </w:r>
    </w:p>
    <w:p w14:paraId="466BCF3E" w14:textId="77777777" w:rsidR="00D72C50" w:rsidRDefault="00F0461C" w:rsidP="00D72C50">
      <w:pPr>
        <w:ind w:leftChars="300" w:left="630"/>
        <w:rPr>
          <w:rFonts w:ascii="UD デジタル 教科書体 NP-R" w:eastAsia="UD デジタル 教科書体 NP-R" w:hAnsi="ＭＳ 明朝" w:cs="ＭＳ 明朝"/>
          <w:sz w:val="22"/>
        </w:rPr>
      </w:pPr>
      <w:r>
        <w:rPr>
          <w:rFonts w:ascii="UD デジタル 教科書体 NP-R" w:eastAsia="UD デジタル 教科書体 NP-R" w:hAnsi="ＭＳ 明朝" w:cs="ＭＳ 明朝" w:hint="eastAsia"/>
          <w:sz w:val="22"/>
        </w:rPr>
        <w:t>⑧</w:t>
      </w:r>
      <w:r w:rsidR="00D72C50" w:rsidRPr="001A2FB7">
        <w:rPr>
          <w:rFonts w:ascii="UD デジタル 教科書体 NP-R" w:eastAsia="UD デジタル 教科書体 NP-R" w:hAnsi="ＭＳ 明朝" w:cs="ＭＳ 明朝" w:hint="eastAsia"/>
          <w:sz w:val="22"/>
        </w:rPr>
        <w:t>体育館での飲食はお控えください。またゴミはお持ち帰りください。</w:t>
      </w:r>
    </w:p>
    <w:p w14:paraId="30FA5903" w14:textId="77777777" w:rsidR="00D72C50" w:rsidRPr="001A2FB7" w:rsidRDefault="00D72C50" w:rsidP="00D72C50">
      <w:pPr>
        <w:ind w:leftChars="300" w:left="630"/>
        <w:rPr>
          <w:rFonts w:ascii="UD デジタル 教科書体 NP-R" w:eastAsia="UD デジタル 教科書体 NP-R" w:hAnsi="ＭＳ 明朝" w:cs="ＭＳ 明朝"/>
          <w:sz w:val="22"/>
        </w:rPr>
      </w:pPr>
    </w:p>
    <w:p w14:paraId="0F35999D" w14:textId="77777777" w:rsidR="00D72C50" w:rsidRPr="00A57F3D" w:rsidRDefault="00D72C50" w:rsidP="00D72C50">
      <w:pPr>
        <w:rPr>
          <w:rFonts w:ascii="UD デジタル 教科書体 NP-R" w:eastAsia="UD デジタル 教科書体 NP-R"/>
          <w:b/>
          <w:sz w:val="24"/>
          <w:u w:val="single"/>
        </w:rPr>
      </w:pPr>
      <w:r>
        <w:rPr>
          <w:rFonts w:ascii="UD デジタル 教科書体 NP-R" w:eastAsia="UD デジタル 教科書体 NP-R" w:hint="eastAsia"/>
          <w:b/>
          <w:sz w:val="24"/>
          <w:u w:val="single"/>
        </w:rPr>
        <w:t xml:space="preserve">２　</w:t>
      </w:r>
      <w:r w:rsidRPr="00A57F3D">
        <w:rPr>
          <w:rFonts w:ascii="UD デジタル 教科書体 NP-R" w:eastAsia="UD デジタル 教科書体 NP-R" w:hint="eastAsia"/>
          <w:b/>
          <w:sz w:val="24"/>
          <w:u w:val="single"/>
        </w:rPr>
        <w:t>アップ会場</w:t>
      </w:r>
      <w:r>
        <w:rPr>
          <w:rFonts w:ascii="UD デジタル 教科書体 NP-R" w:eastAsia="UD デジタル 教科書体 NP-R" w:hint="eastAsia"/>
          <w:b/>
          <w:sz w:val="24"/>
          <w:u w:val="single"/>
        </w:rPr>
        <w:t>・控室</w:t>
      </w:r>
      <w:r w:rsidRPr="00A57F3D">
        <w:rPr>
          <w:rFonts w:ascii="UD デジタル 教科書体 NP-R" w:eastAsia="UD デジタル 教科書体 NP-R" w:hint="eastAsia"/>
          <w:b/>
          <w:sz w:val="24"/>
          <w:u w:val="single"/>
        </w:rPr>
        <w:t>について</w:t>
      </w:r>
    </w:p>
    <w:p w14:paraId="1652E77E" w14:textId="77777777" w:rsidR="00F0461C" w:rsidRDefault="00D72C50" w:rsidP="00F0461C">
      <w:pPr>
        <w:ind w:leftChars="300" w:left="850" w:hangingChars="100" w:hanging="220"/>
        <w:rPr>
          <w:rFonts w:ascii="UD デジタル 教科書体 NP-R" w:eastAsia="UD デジタル 教科書体 NP-R"/>
          <w:sz w:val="22"/>
        </w:rPr>
      </w:pPr>
      <w:r w:rsidRPr="001A2FB7">
        <w:rPr>
          <w:rFonts w:ascii="UD デジタル 教科書体 NP-R" w:eastAsia="UD デジタル 教科書体 NP-R" w:hAnsi="ＭＳ 明朝" w:cs="ＭＳ 明朝" w:hint="eastAsia"/>
          <w:sz w:val="22"/>
        </w:rPr>
        <w:t>①</w:t>
      </w:r>
      <w:r w:rsidR="00A75969">
        <w:rPr>
          <w:rFonts w:ascii="UD デジタル 教科書体 NP-R" w:eastAsia="UD デジタル 教科書体 NP-R" w:hint="eastAsia"/>
          <w:sz w:val="22"/>
        </w:rPr>
        <w:t>アップ場所は、下図の</w:t>
      </w:r>
      <w:r>
        <w:rPr>
          <w:rFonts w:ascii="UD デジタル 教科書体 NP-R" w:eastAsia="UD デジタル 教科書体 NP-R" w:hint="eastAsia"/>
          <w:sz w:val="22"/>
        </w:rPr>
        <w:t>丸</w:t>
      </w:r>
      <w:r w:rsidRPr="001A2FB7">
        <w:rPr>
          <w:rFonts w:ascii="UD デジタル 教科書体 NP-R" w:eastAsia="UD デジタル 教科書体 NP-R" w:hint="eastAsia"/>
          <w:sz w:val="22"/>
        </w:rPr>
        <w:t>で示してある</w:t>
      </w:r>
      <w:r w:rsidR="00F0461C">
        <w:rPr>
          <w:rFonts w:ascii="UD デジタル 教科書体 NP-R" w:eastAsia="UD デジタル 教科書体 NP-R" w:hint="eastAsia"/>
          <w:sz w:val="22"/>
        </w:rPr>
        <w:t>「</w:t>
      </w:r>
      <w:r>
        <w:rPr>
          <w:rFonts w:ascii="UD デジタル 教科書体 NP-R" w:eastAsia="UD デジタル 教科書体 NP-R" w:hint="eastAsia"/>
          <w:b/>
          <w:sz w:val="22"/>
          <w:u w:val="single"/>
        </w:rPr>
        <w:t>１階</w:t>
      </w:r>
      <w:r>
        <w:rPr>
          <w:rFonts w:ascii="UD デジタル 教科書体 NP-R" w:eastAsia="UD デジタル 教科書体 NP-R"/>
          <w:b/>
          <w:sz w:val="22"/>
          <w:u w:val="single"/>
        </w:rPr>
        <w:t>校長室前廊下</w:t>
      </w:r>
      <w:r w:rsidR="00F0461C">
        <w:rPr>
          <w:rFonts w:ascii="UD デジタル 教科書体 NP-R" w:eastAsia="UD デジタル 教科書体 NP-R" w:hint="eastAsia"/>
          <w:b/>
          <w:sz w:val="22"/>
          <w:u w:val="single"/>
        </w:rPr>
        <w:t>」または</w:t>
      </w:r>
      <w:r w:rsidR="00F0461C">
        <w:rPr>
          <w:rFonts w:ascii="UD デジタル 教科書体 NP-R" w:eastAsia="UD デジタル 教科書体 NP-R"/>
          <w:b/>
          <w:sz w:val="22"/>
          <w:u w:val="single"/>
        </w:rPr>
        <w:t>「</w:t>
      </w:r>
      <w:r>
        <w:rPr>
          <w:rFonts w:ascii="UD デジタル 教科書体 NP-R" w:eastAsia="UD デジタル 教科書体 NP-R"/>
          <w:b/>
          <w:sz w:val="22"/>
          <w:u w:val="single"/>
        </w:rPr>
        <w:t>２</w:t>
      </w:r>
      <w:r>
        <w:rPr>
          <w:rFonts w:ascii="UD デジタル 教科書体 NP-R" w:eastAsia="UD デジタル 教科書体 NP-R" w:hint="eastAsia"/>
          <w:b/>
          <w:sz w:val="22"/>
          <w:u w:val="single"/>
        </w:rPr>
        <w:t>階</w:t>
      </w:r>
      <w:r>
        <w:rPr>
          <w:rFonts w:ascii="UD デジタル 教科書体 NP-R" w:eastAsia="UD デジタル 教科書体 NP-R"/>
          <w:b/>
          <w:sz w:val="22"/>
          <w:u w:val="single"/>
        </w:rPr>
        <w:t>ワークスペース</w:t>
      </w:r>
      <w:r w:rsidR="00F0461C">
        <w:rPr>
          <w:rFonts w:ascii="UD デジタル 教科書体 NP-R" w:eastAsia="UD デジタル 教科書体 NP-R" w:hint="eastAsia"/>
          <w:b/>
          <w:sz w:val="22"/>
          <w:u w:val="single"/>
        </w:rPr>
        <w:t>」</w:t>
      </w:r>
      <w:r w:rsidRPr="001A2FB7">
        <w:rPr>
          <w:rFonts w:ascii="UD デジタル 教科書体 NP-R" w:eastAsia="UD デジタル 教科書体 NP-R" w:hint="eastAsia"/>
          <w:sz w:val="22"/>
        </w:rPr>
        <w:t>とします。</w:t>
      </w:r>
      <w:r w:rsidRPr="001A2FB7">
        <w:rPr>
          <w:rFonts w:ascii="UD デジタル 教科書体 NP-R" w:eastAsia="UD デジタル 教科書体 NP-R" w:hAnsi="ＭＳ 明朝" w:cs="ＭＳ 明朝" w:hint="eastAsia"/>
          <w:sz w:val="22"/>
        </w:rPr>
        <w:t>アップ会場では、ボールの使用は認めません。</w:t>
      </w:r>
    </w:p>
    <w:p w14:paraId="05877CE2" w14:textId="77777777" w:rsidR="00A75969" w:rsidRDefault="00F0461C" w:rsidP="00A75969">
      <w:pPr>
        <w:ind w:leftChars="300" w:left="850" w:hangingChars="100" w:hanging="220"/>
        <w:rPr>
          <w:rFonts w:ascii="UD デジタル 教科書体 NP-R" w:eastAsia="UD デジタル 教科書体 NP-R" w:hAnsi="ＭＳ 明朝" w:cs="ＭＳ 明朝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②</w:t>
      </w:r>
      <w:r w:rsidR="00D72C50">
        <w:rPr>
          <w:rFonts w:ascii="UD デジタル 教科書体 NP-R" w:eastAsia="UD デジタル 教科書体 NP-R" w:hAnsi="ＭＳ 明朝" w:cs="ＭＳ 明朝" w:hint="eastAsia"/>
          <w:sz w:val="22"/>
        </w:rPr>
        <w:t>控室は、</w:t>
      </w:r>
      <w:r w:rsidR="00A75969" w:rsidRPr="00A75969">
        <w:rPr>
          <w:rFonts w:ascii="UD デジタル 教科書体 NP-R" w:eastAsia="UD デジタル 教科書体 NP-R" w:hAnsi="ＭＳ 明朝" w:cs="ＭＳ 明朝" w:hint="eastAsia"/>
          <w:b/>
          <w:sz w:val="22"/>
          <w:u w:val="single"/>
        </w:rPr>
        <w:t>教室</w:t>
      </w:r>
      <w:r w:rsidR="00A75969" w:rsidRPr="00A75969">
        <w:rPr>
          <w:rFonts w:ascii="UD デジタル 教科書体 NP-R" w:eastAsia="UD デジタル 教科書体 NP-R" w:hAnsi="ＭＳ 明朝" w:cs="ＭＳ 明朝"/>
          <w:b/>
          <w:sz w:val="22"/>
          <w:u w:val="single"/>
        </w:rPr>
        <w:t>、</w:t>
      </w:r>
      <w:r w:rsidR="00A75969" w:rsidRPr="00A75969">
        <w:rPr>
          <w:rFonts w:ascii="UD デジタル 教科書体 NP-R" w:eastAsia="UD デジタル 教科書体 NP-R" w:hAnsi="ＭＳ 明朝" w:cs="ＭＳ 明朝" w:hint="eastAsia"/>
          <w:b/>
          <w:sz w:val="22"/>
          <w:u w:val="single"/>
        </w:rPr>
        <w:t>多目的室</w:t>
      </w:r>
      <w:r w:rsidR="00A75969" w:rsidRPr="00A75969">
        <w:rPr>
          <w:rFonts w:ascii="UD デジタル 教科書体 NP-R" w:eastAsia="UD デジタル 教科書体 NP-R" w:hAnsi="ＭＳ 明朝" w:cs="ＭＳ 明朝"/>
          <w:b/>
          <w:sz w:val="22"/>
          <w:u w:val="single"/>
        </w:rPr>
        <w:t>、図書室</w:t>
      </w:r>
      <w:r w:rsidR="00A75969" w:rsidRPr="00A75969">
        <w:rPr>
          <w:rFonts w:ascii="UD デジタル 教科書体 NP-R" w:eastAsia="UD デジタル 教科書体 NP-R" w:hAnsi="ＭＳ 明朝" w:cs="ＭＳ 明朝" w:hint="eastAsia"/>
          <w:b/>
          <w:sz w:val="22"/>
          <w:u w:val="single"/>
        </w:rPr>
        <w:t>、</w:t>
      </w:r>
      <w:r w:rsidR="00A75969" w:rsidRPr="00A75969">
        <w:rPr>
          <w:rFonts w:ascii="UD デジタル 教科書体 NP-R" w:eastAsia="UD デジタル 教科書体 NP-R" w:hAnsi="ＭＳ 明朝" w:cs="ＭＳ 明朝"/>
          <w:b/>
          <w:sz w:val="22"/>
          <w:u w:val="single"/>
        </w:rPr>
        <w:t>美術室</w:t>
      </w:r>
      <w:r w:rsidR="00A75969">
        <w:rPr>
          <w:rFonts w:ascii="UD デジタル 教科書体 NP-R" w:eastAsia="UD デジタル 教科書体 NP-R" w:hAnsi="ＭＳ 明朝" w:cs="ＭＳ 明朝"/>
          <w:sz w:val="22"/>
        </w:rPr>
        <w:t>です。</w:t>
      </w:r>
      <w:r w:rsidR="00A75969">
        <w:rPr>
          <w:rFonts w:ascii="UD デジタル 教科書体 NP-R" w:eastAsia="UD デジタル 教科書体 NP-R" w:hAnsi="ＭＳ 明朝" w:cs="ＭＳ 明朝" w:hint="eastAsia"/>
          <w:sz w:val="22"/>
        </w:rPr>
        <w:t>当日、</w:t>
      </w:r>
      <w:r w:rsidR="00A75969">
        <w:rPr>
          <w:rFonts w:ascii="UD デジタル 教科書体 NP-R" w:eastAsia="UD デジタル 教科書体 NP-R" w:hAnsi="ＭＳ 明朝" w:cs="ＭＳ 明朝"/>
          <w:sz w:val="22"/>
        </w:rPr>
        <w:t>案内図を</w:t>
      </w:r>
      <w:r w:rsidR="00A75969">
        <w:rPr>
          <w:rFonts w:ascii="UD デジタル 教科書体 NP-R" w:eastAsia="UD デジタル 教科書体 NP-R" w:hAnsi="ＭＳ 明朝" w:cs="ＭＳ 明朝" w:hint="eastAsia"/>
          <w:sz w:val="22"/>
        </w:rPr>
        <w:t>掲示します</w:t>
      </w:r>
      <w:r w:rsidR="00A75969">
        <w:rPr>
          <w:rFonts w:ascii="UD デジタル 教科書体 NP-R" w:eastAsia="UD デジタル 教科書体 NP-R" w:hAnsi="ＭＳ 明朝" w:cs="ＭＳ 明朝"/>
          <w:sz w:val="22"/>
        </w:rPr>
        <w:t>ので</w:t>
      </w:r>
      <w:r w:rsidR="00A75969">
        <w:rPr>
          <w:rFonts w:ascii="UD デジタル 教科書体 NP-R" w:eastAsia="UD デジタル 教科書体 NP-R" w:hAnsi="ＭＳ 明朝" w:cs="ＭＳ 明朝" w:hint="eastAsia"/>
          <w:sz w:val="22"/>
        </w:rPr>
        <w:t>ご確認ください</w:t>
      </w:r>
      <w:r w:rsidR="00A75969">
        <w:rPr>
          <w:rFonts w:ascii="UD デジタル 教科書体 NP-R" w:eastAsia="UD デジタル 教科書体 NP-R" w:hAnsi="ＭＳ 明朝" w:cs="ＭＳ 明朝"/>
          <w:sz w:val="22"/>
        </w:rPr>
        <w:t>。</w:t>
      </w:r>
    </w:p>
    <w:p w14:paraId="39CE8EBE" w14:textId="77777777" w:rsidR="00F0461C" w:rsidRPr="00A75969" w:rsidRDefault="00A75969" w:rsidP="00A75969">
      <w:pPr>
        <w:ind w:leftChars="400" w:left="84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Ansi="ＭＳ 明朝" w:cs="ＭＳ 明朝" w:hint="eastAsia"/>
          <w:sz w:val="22"/>
        </w:rPr>
        <w:t>また</w:t>
      </w:r>
      <w:r>
        <w:rPr>
          <w:rFonts w:ascii="UD デジタル 教科書体 NP-R" w:eastAsia="UD デジタル 教科書体 NP-R" w:hAnsi="ＭＳ 明朝" w:cs="ＭＳ 明朝"/>
          <w:sz w:val="22"/>
        </w:rPr>
        <w:t>、</w:t>
      </w:r>
      <w:r w:rsidR="00F0461C">
        <w:rPr>
          <w:rFonts w:ascii="UD デジタル 教科書体 NP-R" w:eastAsia="UD デジタル 教科書体 NP-R" w:hAnsi="ＭＳ 明朝" w:cs="ＭＳ 明朝" w:hint="eastAsia"/>
          <w:sz w:val="22"/>
        </w:rPr>
        <w:t>使用後</w:t>
      </w:r>
      <w:r w:rsidR="00F0461C">
        <w:rPr>
          <w:rFonts w:ascii="UD デジタル 教科書体 NP-R" w:eastAsia="UD デジタル 教科書体 NP-R" w:hAnsi="ＭＳ 明朝" w:cs="ＭＳ 明朝"/>
          <w:sz w:val="22"/>
        </w:rPr>
        <w:t>は、</w:t>
      </w:r>
      <w:r w:rsidR="00F0461C">
        <w:rPr>
          <w:rFonts w:ascii="UD デジタル 教科書体 NP-R" w:eastAsia="UD デジタル 教科書体 NP-R" w:hAnsi="ＭＳ 明朝" w:cs="ＭＳ 明朝" w:hint="eastAsia"/>
          <w:sz w:val="22"/>
        </w:rPr>
        <w:t>必ず</w:t>
      </w:r>
      <w:r w:rsidR="00F0461C">
        <w:rPr>
          <w:rFonts w:ascii="UD デジタル 教科書体 NP-R" w:eastAsia="UD デジタル 教科書体 NP-R" w:hAnsi="ＭＳ 明朝" w:cs="ＭＳ 明朝"/>
          <w:sz w:val="22"/>
        </w:rPr>
        <w:t>消毒を</w:t>
      </w:r>
      <w:r w:rsidR="00F0461C">
        <w:rPr>
          <w:rFonts w:ascii="UD デジタル 教科書体 NP-R" w:eastAsia="UD デジタル 教科書体 NP-R" w:hAnsi="ＭＳ 明朝" w:cs="ＭＳ 明朝" w:hint="eastAsia"/>
          <w:sz w:val="22"/>
        </w:rPr>
        <w:t>して下さい</w:t>
      </w:r>
      <w:r w:rsidR="00F0461C">
        <w:rPr>
          <w:rFonts w:ascii="UD デジタル 教科書体 NP-R" w:eastAsia="UD デジタル 教科書体 NP-R" w:hAnsi="ＭＳ 明朝" w:cs="ＭＳ 明朝"/>
          <w:sz w:val="22"/>
        </w:rPr>
        <w:t>。</w:t>
      </w:r>
    </w:p>
    <w:p w14:paraId="4446E20B" w14:textId="77777777" w:rsidR="00F0461C" w:rsidRDefault="00F0461C" w:rsidP="00A75969">
      <w:pPr>
        <w:ind w:leftChars="300" w:left="630"/>
        <w:rPr>
          <w:rFonts w:ascii="UD デジタル 教科書体 NP-R" w:eastAsia="UD デジタル 教科書体 NP-R" w:hAnsi="ＭＳ 明朝" w:cs="ＭＳ 明朝"/>
          <w:sz w:val="22"/>
        </w:rPr>
      </w:pPr>
      <w:r>
        <w:rPr>
          <w:rFonts w:ascii="UD デジタル 教科書体 NP-R" w:eastAsia="UD デジタル 教科書体 NP-R" w:hAnsi="ＭＳ 明朝" w:cs="ＭＳ 明朝" w:hint="eastAsia"/>
          <w:sz w:val="22"/>
        </w:rPr>
        <w:t>③選手は、控室での着替えを</w:t>
      </w:r>
      <w:r>
        <w:rPr>
          <w:rFonts w:ascii="UD デジタル 教科書体 NP-R" w:eastAsia="UD デジタル 教科書体 NP-R" w:hAnsi="ＭＳ 明朝" w:cs="ＭＳ 明朝"/>
          <w:sz w:val="22"/>
        </w:rPr>
        <w:t>お願いし</w:t>
      </w:r>
      <w:r>
        <w:rPr>
          <w:rFonts w:ascii="UD デジタル 教科書体 NP-R" w:eastAsia="UD デジタル 教科書体 NP-R" w:hAnsi="ＭＳ 明朝" w:cs="ＭＳ 明朝" w:hint="eastAsia"/>
          <w:sz w:val="22"/>
        </w:rPr>
        <w:t>ます</w:t>
      </w:r>
      <w:r>
        <w:rPr>
          <w:rFonts w:ascii="UD デジタル 教科書体 NP-R" w:eastAsia="UD デジタル 教科書体 NP-R" w:hAnsi="ＭＳ 明朝" w:cs="ＭＳ 明朝"/>
          <w:sz w:val="22"/>
        </w:rPr>
        <w:t>。</w:t>
      </w:r>
      <w:r>
        <w:rPr>
          <w:rFonts w:ascii="UD デジタル 教科書体 NP-R" w:eastAsia="UD デジタル 教科書体 NP-R" w:hAnsi="ＭＳ 明朝" w:cs="ＭＳ 明朝" w:hint="eastAsia"/>
          <w:sz w:val="22"/>
        </w:rPr>
        <w:t>体育館更衣室は</w:t>
      </w:r>
      <w:r>
        <w:rPr>
          <w:rFonts w:ascii="UD デジタル 教科書体 NP-R" w:eastAsia="UD デジタル 教科書体 NP-R" w:hAnsi="ＭＳ 明朝" w:cs="ＭＳ 明朝"/>
          <w:sz w:val="22"/>
        </w:rPr>
        <w:t>、</w:t>
      </w:r>
      <w:r w:rsidRPr="00F0461C">
        <w:rPr>
          <w:rFonts w:ascii="UD デジタル 教科書体 NP-R" w:eastAsia="UD デジタル 教科書体 NP-R" w:hAnsi="ＭＳ 明朝" w:cs="ＭＳ 明朝" w:hint="eastAsia"/>
          <w:sz w:val="22"/>
        </w:rPr>
        <w:t>審判</w:t>
      </w:r>
      <w:r>
        <w:rPr>
          <w:rFonts w:ascii="UD デジタル 教科書体 NP-R" w:eastAsia="UD デジタル 教科書体 NP-R" w:hAnsi="ＭＳ 明朝" w:cs="ＭＳ 明朝" w:hint="eastAsia"/>
          <w:sz w:val="22"/>
        </w:rPr>
        <w:t>専用</w:t>
      </w:r>
      <w:r>
        <w:rPr>
          <w:rFonts w:ascii="UD デジタル 教科書体 NP-R" w:eastAsia="UD デジタル 教科書体 NP-R" w:hAnsi="ＭＳ 明朝" w:cs="ＭＳ 明朝"/>
          <w:sz w:val="22"/>
        </w:rPr>
        <w:t>と</w:t>
      </w:r>
      <w:r>
        <w:rPr>
          <w:rFonts w:ascii="UD デジタル 教科書体 NP-R" w:eastAsia="UD デジタル 教科書体 NP-R" w:hAnsi="ＭＳ 明朝" w:cs="ＭＳ 明朝" w:hint="eastAsia"/>
          <w:sz w:val="22"/>
        </w:rPr>
        <w:t>します</w:t>
      </w:r>
      <w:r>
        <w:rPr>
          <w:rFonts w:ascii="UD デジタル 教科書体 NP-R" w:eastAsia="UD デジタル 教科書体 NP-R" w:hAnsi="ＭＳ 明朝" w:cs="ＭＳ 明朝"/>
          <w:sz w:val="22"/>
        </w:rPr>
        <w:t>。</w:t>
      </w:r>
    </w:p>
    <w:p w14:paraId="6E5AA3B9" w14:textId="77777777" w:rsidR="00F0461C" w:rsidRDefault="00F0461C" w:rsidP="00F0461C">
      <w:pPr>
        <w:ind w:leftChars="300" w:left="630"/>
        <w:rPr>
          <w:rFonts w:ascii="UD デジタル 教科書体 NP-R" w:eastAsia="UD デジタル 教科書体 NP-R" w:hAnsi="ＭＳ 明朝" w:cs="ＭＳ 明朝"/>
          <w:sz w:val="22"/>
        </w:rPr>
      </w:pPr>
      <w:r>
        <w:rPr>
          <w:rFonts w:ascii="UD デジタル 教科書体 NP-R" w:eastAsia="UD デジタル 教科書体 NP-R" w:hAnsi="ＭＳ 明朝" w:cs="ＭＳ 明朝" w:hint="eastAsia"/>
          <w:sz w:val="22"/>
        </w:rPr>
        <w:t>④</w:t>
      </w:r>
      <w:r w:rsidRPr="00F0461C">
        <w:rPr>
          <w:rFonts w:ascii="UD デジタル 教科書体 NP-R" w:eastAsia="UD デジタル 教科書体 NP-R" w:hAnsi="ＭＳ 明朝" w:cs="ＭＳ 明朝" w:hint="eastAsia"/>
          <w:sz w:val="22"/>
        </w:rPr>
        <w:t>ミーティングは、控室または校舎外で行って</w:t>
      </w:r>
      <w:r>
        <w:rPr>
          <w:rFonts w:ascii="UD デジタル 教科書体 NP-R" w:eastAsia="UD デジタル 教科書体 NP-R" w:hAnsi="ＭＳ 明朝" w:cs="ＭＳ 明朝" w:hint="eastAsia"/>
          <w:sz w:val="22"/>
        </w:rPr>
        <w:t>ください</w:t>
      </w:r>
      <w:r w:rsidRPr="00F0461C">
        <w:rPr>
          <w:rFonts w:ascii="UD デジタル 教科書体 NP-R" w:eastAsia="UD デジタル 教科書体 NP-R" w:hAnsi="ＭＳ 明朝" w:cs="ＭＳ 明朝" w:hint="eastAsia"/>
          <w:sz w:val="22"/>
        </w:rPr>
        <w:t>。</w:t>
      </w:r>
    </w:p>
    <w:p w14:paraId="2647E758" w14:textId="77777777" w:rsidR="00F0461C" w:rsidRPr="001A2FB7" w:rsidRDefault="00F0461C" w:rsidP="00F0461C">
      <w:pPr>
        <w:ind w:leftChars="300" w:left="630"/>
        <w:rPr>
          <w:rFonts w:ascii="UD デジタル 教科書体 NP-R" w:eastAsia="UD デジタル 教科書体 NP-R" w:hAnsi="ＭＳ 明朝" w:cs="ＭＳ 明朝"/>
          <w:sz w:val="22"/>
        </w:rPr>
      </w:pPr>
    </w:p>
    <w:p w14:paraId="2F82ED9E" w14:textId="77777777" w:rsidR="00D72C50" w:rsidRPr="00814FDC" w:rsidRDefault="00D72C50" w:rsidP="00D72C50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b/>
          <w:sz w:val="24"/>
          <w:u w:val="single"/>
        </w:rPr>
        <w:t xml:space="preserve">３　</w:t>
      </w:r>
      <w:r w:rsidRPr="00A57F3D">
        <w:rPr>
          <w:rFonts w:ascii="UD デジタル 教科書体 NP-R" w:eastAsia="UD デジタル 教科書体 NP-R" w:hint="eastAsia"/>
          <w:b/>
          <w:sz w:val="24"/>
          <w:u w:val="single"/>
        </w:rPr>
        <w:t>駐車場について</w:t>
      </w:r>
    </w:p>
    <w:p w14:paraId="4CE28749" w14:textId="77777777" w:rsidR="00D72C50" w:rsidRDefault="00D72C50" w:rsidP="00F0461C">
      <w:pPr>
        <w:ind w:leftChars="300" w:left="850" w:hangingChars="100" w:hanging="220"/>
        <w:rPr>
          <w:rFonts w:ascii="UD デジタル 教科書体 NP-R" w:eastAsia="UD デジタル 教科書体 NP-R"/>
          <w:sz w:val="22"/>
        </w:rPr>
      </w:pPr>
      <w:r w:rsidRPr="001A2FB7">
        <w:rPr>
          <w:rFonts w:ascii="UD デジタル 教科書体 NP-R" w:eastAsia="UD デジタル 教科書体 NP-R" w:hAnsi="ＭＳ 明朝" w:cs="ＭＳ 明朝" w:hint="eastAsia"/>
          <w:sz w:val="22"/>
        </w:rPr>
        <w:t>①</w:t>
      </w:r>
      <w:r w:rsidRPr="001A2FB7">
        <w:rPr>
          <w:rFonts w:ascii="UD デジタル 教科書体 NP-R" w:eastAsia="UD デジタル 教科書体 NP-R" w:hint="eastAsia"/>
          <w:sz w:val="22"/>
        </w:rPr>
        <w:t>駐車場は、校舎</w:t>
      </w:r>
      <w:r w:rsidR="00F0461C">
        <w:rPr>
          <w:rFonts w:ascii="UD デジタル 教科書体 NP-R" w:eastAsia="UD デジタル 教科書体 NP-R" w:hint="eastAsia"/>
          <w:sz w:val="22"/>
        </w:rPr>
        <w:t>横を</w:t>
      </w:r>
      <w:r w:rsidR="00F0461C">
        <w:rPr>
          <w:rFonts w:ascii="UD デジタル 教科書体 NP-R" w:eastAsia="UD デジタル 教科書体 NP-R"/>
          <w:sz w:val="22"/>
        </w:rPr>
        <w:t>使用下さい。</w:t>
      </w:r>
      <w:r w:rsidR="00F0461C">
        <w:rPr>
          <w:rFonts w:ascii="UD デジタル 教科書体 NP-R" w:eastAsia="UD デジタル 教科書体 NP-R" w:hint="eastAsia"/>
          <w:sz w:val="22"/>
        </w:rPr>
        <w:t>正面</w:t>
      </w:r>
      <w:r w:rsidR="00F0461C">
        <w:rPr>
          <w:rFonts w:ascii="UD デジタル 教科書体 NP-R" w:eastAsia="UD デジタル 教科書体 NP-R"/>
          <w:sz w:val="22"/>
        </w:rPr>
        <w:t>の</w:t>
      </w:r>
      <w:r w:rsidR="00F0461C">
        <w:rPr>
          <w:rFonts w:ascii="UD デジタル 教科書体 NP-R" w:eastAsia="UD デジタル 教科書体 NP-R" w:hint="eastAsia"/>
          <w:sz w:val="22"/>
        </w:rPr>
        <w:t>駐車場は</w:t>
      </w:r>
      <w:r w:rsidR="00F0461C">
        <w:rPr>
          <w:rFonts w:ascii="UD デジタル 教科書体 NP-R" w:eastAsia="UD デジタル 教科書体 NP-R"/>
          <w:sz w:val="22"/>
        </w:rPr>
        <w:t>使用禁止</w:t>
      </w:r>
      <w:r w:rsidR="00F0461C">
        <w:rPr>
          <w:rFonts w:ascii="UD デジタル 教科書体 NP-R" w:eastAsia="UD デジタル 教科書体 NP-R" w:hint="eastAsia"/>
          <w:sz w:val="22"/>
        </w:rPr>
        <w:t>とします</w:t>
      </w:r>
      <w:r w:rsidRPr="001A2FB7">
        <w:rPr>
          <w:rFonts w:ascii="UD デジタル 教科書体 NP-R" w:eastAsia="UD デジタル 教科書体 NP-R" w:hint="eastAsia"/>
          <w:sz w:val="22"/>
        </w:rPr>
        <w:t>。</w:t>
      </w:r>
    </w:p>
    <w:p w14:paraId="296CE0E6" w14:textId="77777777" w:rsidR="00A75969" w:rsidRPr="00F0461C" w:rsidRDefault="00A75969" w:rsidP="00F0461C">
      <w:pPr>
        <w:ind w:leftChars="300" w:left="850" w:hangingChars="100" w:hanging="220"/>
        <w:rPr>
          <w:rFonts w:ascii="UD デジタル 教科書体 NP-R" w:eastAsia="UD デジタル 教科書体 NP-R"/>
          <w:sz w:val="22"/>
        </w:rPr>
      </w:pPr>
    </w:p>
    <w:p w14:paraId="50FCA82D" w14:textId="77777777" w:rsidR="00787563" w:rsidRDefault="00D72C50" w:rsidP="00D72C50">
      <w:pPr>
        <w:rPr>
          <w:rFonts w:ascii="UD デジタル 教科書体 NP-R" w:eastAsia="UD デジタル 教科書体 NP-R" w:hAnsi="HGS創英角ｺﾞｼｯｸUB"/>
          <w:b/>
          <w:sz w:val="24"/>
          <w:u w:val="single"/>
        </w:rPr>
      </w:pPr>
      <w:r>
        <w:rPr>
          <w:rFonts w:ascii="UD デジタル 教科書体 NP-R" w:eastAsia="UD デジタル 教科書体 NP-R" w:hAnsi="HGS創英角ｺﾞｼｯｸUB" w:hint="eastAsia"/>
          <w:b/>
          <w:sz w:val="24"/>
          <w:u w:val="single"/>
        </w:rPr>
        <w:t xml:space="preserve">４　</w:t>
      </w:r>
      <w:r w:rsidRPr="00D72C50">
        <w:rPr>
          <w:noProof/>
        </w:rPr>
        <w:drawing>
          <wp:anchor distT="0" distB="0" distL="114300" distR="114300" simplePos="0" relativeHeight="251658240" behindDoc="0" locked="0" layoutInCell="1" allowOverlap="1" wp14:anchorId="324811A2" wp14:editId="11D94AC6">
            <wp:simplePos x="0" y="0"/>
            <wp:positionH relativeFrom="margin">
              <wp:align>right</wp:align>
            </wp:positionH>
            <wp:positionV relativeFrom="paragraph">
              <wp:posOffset>7000875</wp:posOffset>
            </wp:positionV>
            <wp:extent cx="6645910" cy="2756737"/>
            <wp:effectExtent l="0" t="0" r="254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5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UD デジタル 教科書体 NP-R" w:eastAsia="UD デジタル 教科書体 NP-R" w:hAnsi="HGS創英角ｺﾞｼｯｸUB" w:hint="eastAsia"/>
          <w:b/>
          <w:sz w:val="24"/>
          <w:u w:val="single"/>
        </w:rPr>
        <w:t>会場図</w:t>
      </w:r>
    </w:p>
    <w:p w14:paraId="07CCB146" w14:textId="77777777" w:rsidR="00F0461C" w:rsidRPr="00A75969" w:rsidRDefault="00F0461C" w:rsidP="00A75969">
      <w:pPr>
        <w:ind w:firstLineChars="200" w:firstLine="440"/>
        <w:rPr>
          <w:rFonts w:ascii="UD デジタル 教科書体 NP-R" w:eastAsia="UD デジタル 教科書体 NP-R"/>
          <w:sz w:val="22"/>
        </w:rPr>
      </w:pPr>
      <w:r w:rsidRPr="00A75969">
        <w:rPr>
          <w:rFonts w:ascii="UD デジタル 教科書体 NP-R" w:eastAsia="UD デジタル 教科書体 NP-R" w:hint="eastAsia"/>
          <w:sz w:val="22"/>
        </w:rPr>
        <w:t>※</w:t>
      </w:r>
      <w:r w:rsidR="00D72C50" w:rsidRPr="00A75969">
        <w:rPr>
          <w:rFonts w:ascii="UD デジタル 教科書体 NP-R" w:eastAsia="UD デジタル 教科書体 NP-R" w:hint="eastAsia"/>
          <w:sz w:val="22"/>
        </w:rPr>
        <w:t>色のついているところは立ち入り禁止です。</w:t>
      </w:r>
      <w:r w:rsidRPr="00A75969">
        <w:rPr>
          <w:rFonts w:ascii="UD デジタル 教科書体 NP-R" w:eastAsia="UD デジタル 教科書体 NP-R" w:hint="eastAsia"/>
          <w:sz w:val="22"/>
        </w:rPr>
        <w:t>点線で×してある場所は、当日吹奏楽部が使用します</w:t>
      </w:r>
      <w:r w:rsidRPr="00A75969">
        <w:rPr>
          <w:rFonts w:ascii="UD デジタル 教科書体 NP-R" w:eastAsia="UD デジタル 教科書体 NP-R"/>
          <w:sz w:val="22"/>
        </w:rPr>
        <w:t>。</w:t>
      </w:r>
    </w:p>
    <w:p w14:paraId="52B9859F" w14:textId="77777777" w:rsidR="00D72C50" w:rsidRPr="00D72C50" w:rsidRDefault="00A75969" w:rsidP="00A75969">
      <w:pPr>
        <w:ind w:firstLineChars="300" w:firstLine="660"/>
        <w:rPr>
          <w:rFonts w:ascii="UD デジタル 教科書体 NP-R" w:eastAsia="UD デジタル 教科書体 NP-R"/>
        </w:rPr>
      </w:pPr>
      <w:r w:rsidRPr="00A7596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63604" wp14:editId="6723181C">
                <wp:simplePos x="0" y="0"/>
                <wp:positionH relativeFrom="column">
                  <wp:posOffset>1419225</wp:posOffset>
                </wp:positionH>
                <wp:positionV relativeFrom="paragraph">
                  <wp:posOffset>2437130</wp:posOffset>
                </wp:positionV>
                <wp:extent cx="695325" cy="381000"/>
                <wp:effectExtent l="38100" t="38100" r="47625" b="3810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810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E696DB" id="楕円 5" o:spid="_x0000_s1026" style="position:absolute;left:0;text-align:left;margin-left:111.75pt;margin-top:191.9pt;width:54.7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" filled="f" strokecolor="red" strokeweight="6pt">
                <v:stroke joinstyle="miter"/>
              </v:oval>
            </w:pict>
          </mc:Fallback>
        </mc:AlternateContent>
      </w:r>
      <w:r w:rsidRPr="00A7596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0D026" wp14:editId="451E23D0">
                <wp:simplePos x="0" y="0"/>
                <wp:positionH relativeFrom="column">
                  <wp:posOffset>3829050</wp:posOffset>
                </wp:positionH>
                <wp:positionV relativeFrom="paragraph">
                  <wp:posOffset>2018030</wp:posOffset>
                </wp:positionV>
                <wp:extent cx="695325" cy="381000"/>
                <wp:effectExtent l="38100" t="38100" r="47625" b="3810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810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00FE43" id="楕円 6" o:spid="_x0000_s1026" style="position:absolute;left:0;text-align:left;margin-left:301.5pt;margin-top:158.9pt;width:54.7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" filled="f" strokecolor="red" strokeweight="6pt">
                <v:stroke joinstyle="miter"/>
              </v:oval>
            </w:pict>
          </mc:Fallback>
        </mc:AlternateContent>
      </w:r>
      <w:r w:rsidRPr="00A75969">
        <w:rPr>
          <w:rFonts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3050AC85" wp14:editId="21F72882">
            <wp:simplePos x="0" y="0"/>
            <wp:positionH relativeFrom="margin">
              <wp:align>right</wp:align>
            </wp:positionH>
            <wp:positionV relativeFrom="paragraph">
              <wp:posOffset>198755</wp:posOffset>
            </wp:positionV>
            <wp:extent cx="6645449" cy="2700655"/>
            <wp:effectExtent l="0" t="0" r="3175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449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C50" w:rsidRPr="00A75969">
        <w:rPr>
          <w:rFonts w:ascii="UD デジタル 教科書体 NP-R" w:eastAsia="UD デジタル 教科書体 NP-R" w:hint="eastAsia"/>
          <w:sz w:val="22"/>
        </w:rPr>
        <w:t>導線を分けるために使用不可としていますので、ご理解ください。</w:t>
      </w:r>
    </w:p>
    <w:sectPr w:rsidR="00D72C50" w:rsidRPr="00D72C50" w:rsidSect="00A7596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C50"/>
    <w:rsid w:val="00787563"/>
    <w:rsid w:val="00A75969"/>
    <w:rsid w:val="00C714AC"/>
    <w:rsid w:val="00D72C50"/>
    <w:rsid w:val="00E20789"/>
    <w:rsid w:val="00F0461C"/>
    <w:rsid w:val="00F5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A3F6A0"/>
  <w14:defaultImageDpi w14:val="330"/>
  <w15:chartTrackingRefBased/>
  <w15:docId w15:val="{158C27AA-94F7-4317-A89F-A4EEC2F8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72C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81235-713C-4FB0-B0D5-D4324547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北見市教育委員会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bichu09</cp:lastModifiedBy>
  <cp:revision>2</cp:revision>
  <dcterms:created xsi:type="dcterms:W3CDTF">2022-11-02T03:45:00Z</dcterms:created>
  <dcterms:modified xsi:type="dcterms:W3CDTF">2022-11-02T03:45:00Z</dcterms:modified>
</cp:coreProperties>
</file>